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680F6" w14:textId="77777777" w:rsidR="00D85A66" w:rsidRDefault="00D85A66"/>
    <w:p w14:paraId="0E9E24C7" w14:textId="77777777" w:rsidR="00D85A66" w:rsidRDefault="00D85A66"/>
    <w:p w14:paraId="63F59DBD" w14:textId="77777777" w:rsidR="00D85A66" w:rsidRDefault="00D85A66"/>
    <w:p w14:paraId="60B14562" w14:textId="77777777" w:rsidR="00D85A66" w:rsidRDefault="00D85A66"/>
    <w:p w14:paraId="3FA4DF7C" w14:textId="77777777" w:rsidR="00D85A66" w:rsidRDefault="00D85A66"/>
    <w:p w14:paraId="331E7230" w14:textId="77777777" w:rsidR="00D85A66" w:rsidRDefault="00D85A66"/>
    <w:p w14:paraId="320F629F" w14:textId="77777777" w:rsidR="00D85A66" w:rsidRDefault="00D85A66"/>
    <w:p w14:paraId="134736AC" w14:textId="77777777" w:rsidR="00D85A66" w:rsidRDefault="00D85A66"/>
    <w:p w14:paraId="2E090DD9" w14:textId="77777777" w:rsidR="00D85A66" w:rsidRDefault="00D85A66"/>
    <w:p w14:paraId="2C64FB80" w14:textId="77777777" w:rsidR="00D85A66" w:rsidRDefault="00D85A66"/>
    <w:p w14:paraId="0BBFA5C2" w14:textId="77777777" w:rsidR="00D85A66" w:rsidRDefault="00D85A66"/>
    <w:p w14:paraId="5246BF32" w14:textId="397505A0" w:rsidR="00D85A66" w:rsidRDefault="00D85A66" w:rsidP="00D85A66">
      <w:pPr>
        <w:jc w:val="center"/>
      </w:pPr>
      <w:r>
        <w:t>Children’s Art Analysis</w:t>
      </w:r>
    </w:p>
    <w:p w14:paraId="6D3F88EE" w14:textId="2C849D3F" w:rsidR="00D85A66" w:rsidRDefault="00D85A66" w:rsidP="00D85A66">
      <w:pPr>
        <w:jc w:val="center"/>
      </w:pPr>
      <w:r>
        <w:t>Rachel Newman</w:t>
      </w:r>
    </w:p>
    <w:p w14:paraId="5965AC02" w14:textId="76914F87" w:rsidR="00D85A66" w:rsidRDefault="00D85A66" w:rsidP="00D85A66">
      <w:pPr>
        <w:jc w:val="center"/>
      </w:pPr>
      <w:r>
        <w:t>University of Missouri</w:t>
      </w:r>
    </w:p>
    <w:p w14:paraId="7F21B215" w14:textId="77777777" w:rsidR="00D85A66" w:rsidRDefault="00D85A66"/>
    <w:p w14:paraId="4AB9D66D" w14:textId="77777777" w:rsidR="00D85A66" w:rsidRDefault="00D85A66"/>
    <w:p w14:paraId="5663E4BE" w14:textId="77777777" w:rsidR="00D85A66" w:rsidRDefault="00D85A66"/>
    <w:p w14:paraId="36495D5F" w14:textId="378FC3C7" w:rsidR="00D85A66" w:rsidRDefault="00D85A66">
      <w:r>
        <w:br w:type="page"/>
      </w:r>
    </w:p>
    <w:p w14:paraId="3968ACD3" w14:textId="446AFEEE" w:rsidR="00194CD1" w:rsidRDefault="00987881" w:rsidP="009D610D">
      <w:pPr>
        <w:spacing w:line="480" w:lineRule="auto"/>
        <w:jc w:val="center"/>
      </w:pPr>
      <w:r>
        <w:lastRenderedPageBreak/>
        <w:t>CHILDREN’S ART ANALYSIS</w:t>
      </w:r>
    </w:p>
    <w:p w14:paraId="7FBAFD54" w14:textId="00DAB6C8" w:rsidR="00644DAF" w:rsidRDefault="009D610D" w:rsidP="009D610D">
      <w:pPr>
        <w:spacing w:line="480" w:lineRule="auto"/>
        <w:ind w:firstLine="720"/>
      </w:pPr>
      <w:r>
        <w:t xml:space="preserve">Although educators are </w:t>
      </w:r>
      <w:r w:rsidR="000A4A1D">
        <w:t xml:space="preserve">often </w:t>
      </w:r>
      <w:r w:rsidR="0066426E">
        <w:t>expected</w:t>
      </w:r>
      <w:r>
        <w:t xml:space="preserve"> to know each student as a whole child, rarely does this include a s</w:t>
      </w:r>
      <w:r w:rsidR="006948CA">
        <w:t xml:space="preserve">tudent’s artistic development.  The powers above teachers have </w:t>
      </w:r>
      <w:r w:rsidR="0066426E">
        <w:t>driven</w:t>
      </w:r>
      <w:r w:rsidR="006948CA">
        <w:t xml:space="preserve"> classroom educators to focus on development processes that are “essential” to knowing the whole child.  </w:t>
      </w:r>
      <w:r w:rsidR="003E51F4">
        <w:t>Thus, t</w:t>
      </w:r>
      <w:r>
        <w:t>eachers focus on students’ physical, emotional, social, and cultural stages of development</w:t>
      </w:r>
      <w:r w:rsidR="006948CA">
        <w:t xml:space="preserve">.  These development processes are vital to knowing each child, yet </w:t>
      </w:r>
      <w:r w:rsidR="00A24C82">
        <w:t>alone they do not account for the creative mind</w:t>
      </w:r>
      <w:r w:rsidR="003E51F4">
        <w:t xml:space="preserve"> that</w:t>
      </w:r>
      <w:r w:rsidR="00A24C82">
        <w:t xml:space="preserve"> teachers also need to develop in students.  A creative mind is one that welcomes critical though</w:t>
      </w:r>
      <w:r w:rsidR="003E51F4">
        <w:t>t</w:t>
      </w:r>
      <w:r w:rsidR="00A24C82">
        <w:t xml:space="preserve">, analysis, and </w:t>
      </w:r>
      <w:r w:rsidR="003E51F4">
        <w:t>is able to synthesize</w:t>
      </w:r>
      <w:r w:rsidR="00A24C82">
        <w:t xml:space="preserve"> all i</w:t>
      </w:r>
      <w:r w:rsidR="003E51F4">
        <w:t xml:space="preserve">nformation- </w:t>
      </w:r>
      <w:r w:rsidR="00A24C82">
        <w:t>visual, written, auditory, etc.</w:t>
      </w:r>
      <w:r>
        <w:t xml:space="preserve"> </w:t>
      </w:r>
      <w:r w:rsidR="009C2211">
        <w:t xml:space="preserve"> </w:t>
      </w:r>
      <w:r>
        <w:t>A focus on</w:t>
      </w:r>
      <w:r w:rsidR="000A4A1D">
        <w:t xml:space="preserve"> st</w:t>
      </w:r>
      <w:r w:rsidR="009C2211">
        <w:t xml:space="preserve">udents’ artistic development offers a </w:t>
      </w:r>
      <w:r w:rsidR="000A4A1D">
        <w:t xml:space="preserve">solution for preparing children to thrive in a world </w:t>
      </w:r>
      <w:r w:rsidR="006948CA">
        <w:t xml:space="preserve">constantly </w:t>
      </w:r>
      <w:r w:rsidR="000A4A1D">
        <w:t>se</w:t>
      </w:r>
      <w:r w:rsidR="008759D2">
        <w:t>arching for meaning and purpose (Pink, 2006).</w:t>
      </w:r>
      <w:r w:rsidR="00A24C82">
        <w:t xml:space="preserve"> Guiding art education instruction in</w:t>
      </w:r>
      <w:r w:rsidR="003A2A57">
        <w:t xml:space="preserve"> the classroom through </w:t>
      </w:r>
      <w:r w:rsidR="003A2A57" w:rsidRPr="008759D2">
        <w:t>Lowenfel</w:t>
      </w:r>
      <w:r w:rsidR="00A24C82" w:rsidRPr="008759D2">
        <w:t>d</w:t>
      </w:r>
      <w:r w:rsidR="003A2A57" w:rsidRPr="008759D2">
        <w:t>’s</w:t>
      </w:r>
      <w:r w:rsidR="00A24C82">
        <w:t xml:space="preserve"> stages of artistic development is </w:t>
      </w:r>
      <w:r w:rsidR="003E51F4">
        <w:t xml:space="preserve">one </w:t>
      </w:r>
      <w:r w:rsidR="003A2A57">
        <w:t>way</w:t>
      </w:r>
      <w:r w:rsidR="00A24C82">
        <w:t xml:space="preserve"> </w:t>
      </w:r>
      <w:r w:rsidR="003E51F4">
        <w:t>for teachers to</w:t>
      </w:r>
      <w:r w:rsidR="003A2A57">
        <w:t xml:space="preserve"> encourage the development of creative minds.  Through analyzing children’s artwork </w:t>
      </w:r>
      <w:r w:rsidR="003E51F4">
        <w:t>in accordance with</w:t>
      </w:r>
      <w:r w:rsidR="003A2A57">
        <w:t xml:space="preserve"> </w:t>
      </w:r>
      <w:r w:rsidR="003A2A57" w:rsidRPr="008759D2">
        <w:t>Lowenfeld’s</w:t>
      </w:r>
      <w:r w:rsidR="003A2A57">
        <w:t xml:space="preserve"> stages of artistic development, teachers learn of developmental-appropriate art tasks that will help individual students grow into critical thinkers of the world around them.</w:t>
      </w:r>
      <w:r w:rsidR="003E51F4">
        <w:t xml:space="preserve">  In addition to highlighting the importance of knowing children as artists, this paper </w:t>
      </w:r>
      <w:r w:rsidR="009C2211">
        <w:t>also</w:t>
      </w:r>
      <w:r w:rsidR="003E51F4">
        <w:t xml:space="preserve"> provides an example of </w:t>
      </w:r>
      <w:r w:rsidR="009C2211">
        <w:t xml:space="preserve">a </w:t>
      </w:r>
      <w:r w:rsidR="003E51F4">
        <w:t>student art analysis.</w:t>
      </w:r>
    </w:p>
    <w:p w14:paraId="5F1D1671" w14:textId="1314D8CA" w:rsidR="003E51F4" w:rsidRDefault="00987881" w:rsidP="003E51F4">
      <w:pPr>
        <w:spacing w:line="480" w:lineRule="auto"/>
        <w:jc w:val="center"/>
      </w:pPr>
      <w:r>
        <w:t>STUDENT ART ANALYSIS</w:t>
      </w:r>
      <w:r w:rsidR="00195DCD">
        <w:t xml:space="preserve"> (PICTURE BELOW)</w:t>
      </w:r>
    </w:p>
    <w:p w14:paraId="4395882F" w14:textId="27A5A271" w:rsidR="00306741" w:rsidRDefault="003A2A57" w:rsidP="00306741">
      <w:pPr>
        <w:spacing w:line="480" w:lineRule="auto"/>
        <w:ind w:firstLine="720"/>
      </w:pPr>
      <w:r>
        <w:t xml:space="preserve">Without any cultural or social development context for the student artist of the attached picture, this artist’s drawing </w:t>
      </w:r>
      <w:r w:rsidR="003E51F4">
        <w:t>indicates that he or she</w:t>
      </w:r>
      <w:r>
        <w:t xml:space="preserve"> is in the schematic stage of artistic development.  </w:t>
      </w:r>
      <w:r w:rsidRPr="008759D2">
        <w:t>Lowenfeld</w:t>
      </w:r>
      <w:r>
        <w:t xml:space="preserve"> predicts that children in this stage fall between </w:t>
      </w:r>
      <w:r w:rsidR="00306741">
        <w:t>seven to nine years of age</w:t>
      </w:r>
      <w:r w:rsidR="00A81CF3">
        <w:t xml:space="preserve"> </w:t>
      </w:r>
      <w:r w:rsidR="008759D2" w:rsidRPr="008759D2">
        <w:t xml:space="preserve">(Erickson &amp; Young, </w:t>
      </w:r>
      <w:r w:rsidR="00A81CF3" w:rsidRPr="008759D2">
        <w:t>1996)</w:t>
      </w:r>
      <w:r w:rsidR="00306741" w:rsidRPr="008759D2">
        <w:t>.</w:t>
      </w:r>
      <w:r w:rsidR="00306741">
        <w:t xml:space="preserve">  Although this drawing contains some characteristics common to the sc</w:t>
      </w:r>
      <w:r w:rsidR="009C2211">
        <w:t>ribbling and gang stage</w:t>
      </w:r>
      <w:r w:rsidR="00306741">
        <w:t xml:space="preserve">, </w:t>
      </w:r>
      <w:r w:rsidR="009C2211">
        <w:t xml:space="preserve">the schematic stage predominantly characterizes this work.  </w:t>
      </w:r>
      <w:r w:rsidR="00306741">
        <w:t xml:space="preserve">The artist establishes a base line in the scribbles at the bottom of the page.  These scribbles represent the ground while the space around the bumblebee is air and the scribbles on the top of the page </w:t>
      </w:r>
      <w:r w:rsidR="00F27D8A">
        <w:t>represent</w:t>
      </w:r>
      <w:r w:rsidR="00306741">
        <w:t xml:space="preserve"> the sky.  This artist has not begun</w:t>
      </w:r>
      <w:r w:rsidR="00F27D8A">
        <w:t xml:space="preserve"> to think of drawing on a plan</w:t>
      </w:r>
      <w:r w:rsidR="00306741">
        <w:t xml:space="preserve">e, </w:t>
      </w:r>
      <w:r w:rsidR="003E51F4">
        <w:t>which is characteristic</w:t>
      </w:r>
      <w:r w:rsidR="00E46381">
        <w:t xml:space="preserve"> of artists in the gang stage</w:t>
      </w:r>
      <w:r w:rsidR="00F27D8A">
        <w:t xml:space="preserve">.  The body and legs of the bumblebee are also made of geometric shapes that would be meaningless if taken out of the context of this drawing.  The geometric shapes used are line segments and an </w:t>
      </w:r>
      <w:r w:rsidR="0066426E">
        <w:t>oval is used to represent the body</w:t>
      </w:r>
      <w:r w:rsidR="00F27D8A">
        <w:t xml:space="preserve">.  </w:t>
      </w:r>
      <w:r w:rsidR="0066426E">
        <w:t>While a gang stage artist commonly e</w:t>
      </w:r>
      <w:r w:rsidR="00E46381">
        <w:t>xplores depth in a piece</w:t>
      </w:r>
      <w:r w:rsidR="0066426E">
        <w:t>, thi</w:t>
      </w:r>
      <w:r w:rsidR="008759D2">
        <w:t>s artist’s work is merely two-</w:t>
      </w:r>
      <w:r w:rsidR="0066426E">
        <w:t>dimensional</w:t>
      </w:r>
      <w:r w:rsidR="00A81CF3">
        <w:t xml:space="preserve"> </w:t>
      </w:r>
      <w:r w:rsidR="00A81CF3" w:rsidRPr="008759D2">
        <w:t>(</w:t>
      </w:r>
      <w:r w:rsidR="008759D2" w:rsidRPr="008759D2">
        <w:t xml:space="preserve">Brittan &amp; Lowenfeld, </w:t>
      </w:r>
      <w:r w:rsidR="00A81CF3" w:rsidRPr="008759D2">
        <w:t>1970).</w:t>
      </w:r>
    </w:p>
    <w:p w14:paraId="2CEE3000" w14:textId="0A466167" w:rsidR="00083830" w:rsidRDefault="000F36A3" w:rsidP="00083830">
      <w:pPr>
        <w:spacing w:line="480" w:lineRule="auto"/>
        <w:ind w:firstLine="720"/>
      </w:pPr>
      <w:r>
        <w:t xml:space="preserve">The scribbling in this piece (characteristic of the scribbling stage) and detail added in the bumblebee’s stripes (characteristic of the gang stage) suggest that this artist is between these two stages.  An entry point for </w:t>
      </w:r>
      <w:r w:rsidR="003E51F4">
        <w:t>instructing</w:t>
      </w:r>
      <w:r w:rsidR="00083830">
        <w:t xml:space="preserve"> </w:t>
      </w:r>
      <w:r w:rsidR="003E51F4">
        <w:t>this</w:t>
      </w:r>
      <w:r w:rsidR="00083830">
        <w:t xml:space="preserve"> student would</w:t>
      </w:r>
      <w:r>
        <w:t xml:space="preserve"> be to ask </w:t>
      </w:r>
      <w:r w:rsidR="003E51F4">
        <w:t>if</w:t>
      </w:r>
      <w:r>
        <w:t xml:space="preserve"> there </w:t>
      </w:r>
      <w:r w:rsidR="00083830">
        <w:t>is</w:t>
      </w:r>
      <w:r>
        <w:t xml:space="preserve"> a way the ground and sky cou</w:t>
      </w:r>
      <w:r w:rsidR="00083830">
        <w:t>ld be represented differently.  This question probes the student to move beyond scribbles and visualize something more detailed.  Another point of instruction would be to say that t</w:t>
      </w:r>
      <w:r w:rsidR="0066426E">
        <w:t>he detail in the bumblebee is impressive and makes the piece really special</w:t>
      </w:r>
      <w:r w:rsidR="00083830">
        <w:t>.  This positive feedback encourages the student to think about detail, a characteristic of the gang stage, in future pieces. Scaffolding a student’s artistic development is also a way to encourage students to address work with an analytical eye, even at a young age.</w:t>
      </w:r>
    </w:p>
    <w:p w14:paraId="521997D8" w14:textId="3E082D52" w:rsidR="00A50389" w:rsidRDefault="00987881" w:rsidP="00A50389">
      <w:pPr>
        <w:spacing w:line="480" w:lineRule="auto"/>
        <w:jc w:val="center"/>
      </w:pPr>
      <w:r>
        <w:t>IDEAS FOR TEACHING</w:t>
      </w:r>
    </w:p>
    <w:p w14:paraId="5A9658E7" w14:textId="241AAB5C" w:rsidR="003A2A57" w:rsidRDefault="003A2A57" w:rsidP="003A2A57">
      <w:pPr>
        <w:spacing w:line="480" w:lineRule="auto"/>
      </w:pPr>
      <w:r>
        <w:tab/>
      </w:r>
      <w:r w:rsidR="00551F44">
        <w:t>Because teachers have a seemingly infinite number of demands placed on them already, the educational benefits of focusing on students’ artistic development get</w:t>
      </w:r>
      <w:r w:rsidR="00667987">
        <w:t>s</w:t>
      </w:r>
      <w:r w:rsidR="00551F44">
        <w:t xml:space="preserve"> lost under all the pressures of te</w:t>
      </w:r>
      <w:r w:rsidR="00667987">
        <w:t xml:space="preserve">aching.  Teachers who take time to identify students’ artistic development know what “fair assessments” </w:t>
      </w:r>
      <w:r w:rsidR="008759D2">
        <w:t xml:space="preserve">are </w:t>
      </w:r>
      <w:r w:rsidR="00667987">
        <w:t>and use this knowledge to develop the “whole potential of every child,” including “artistic thinking an</w:t>
      </w:r>
      <w:r w:rsidR="00A81CF3">
        <w:t xml:space="preserve">d visual literacy” </w:t>
      </w:r>
      <w:r w:rsidR="008759D2">
        <w:t xml:space="preserve">(Luehrman &amp; Unrath, </w:t>
      </w:r>
      <w:r w:rsidR="00A81CF3" w:rsidRPr="008759D2">
        <w:t>2006</w:t>
      </w:r>
      <w:r w:rsidR="008759D2">
        <w:t>, p. 72</w:t>
      </w:r>
      <w:r w:rsidR="00667987" w:rsidRPr="008759D2">
        <w:t>).</w:t>
      </w:r>
      <w:r w:rsidR="00667987">
        <w:t xml:space="preserve">  Visual literacy is as vital in today’s culture as textual literacy.  The world expects its most productive citizens to gather meaning from all contexts:  visual, textual, abstract, etc.  A focus on artistic development in the classroom gives students the 21</w:t>
      </w:r>
      <w:r w:rsidR="00667987" w:rsidRPr="00667987">
        <w:rPr>
          <w:vertAlign w:val="superscript"/>
        </w:rPr>
        <w:t>st</w:t>
      </w:r>
      <w:r w:rsidR="00667987">
        <w:t xml:space="preserve"> century skills of critical thinking and analyzing.  Through art education teachers </w:t>
      </w:r>
      <w:r w:rsidR="009C2211">
        <w:t xml:space="preserve">also give students a realistic </w:t>
      </w:r>
      <w:r w:rsidR="00667987">
        <w:t xml:space="preserve">glimpse of what it takes to be successful in the work world today.  Pink </w:t>
      </w:r>
      <w:r w:rsidR="008759D2">
        <w:t xml:space="preserve">(2006) </w:t>
      </w:r>
      <w:r w:rsidR="00667987">
        <w:t>notes that “L-Directed white-collar work of all sorts is migrating to other parts of the world” (</w:t>
      </w:r>
      <w:r w:rsidR="008759D2">
        <w:t xml:space="preserve">p. </w:t>
      </w:r>
      <w:r w:rsidR="00667987" w:rsidRPr="008759D2">
        <w:t>38</w:t>
      </w:r>
      <w:r w:rsidR="00667987">
        <w:t>) and the jobs availa</w:t>
      </w:r>
      <w:r w:rsidR="00D8505A">
        <w:t>ble will require perseverance in creative thinking.</w:t>
      </w:r>
    </w:p>
    <w:p w14:paraId="07175243" w14:textId="573ABF16" w:rsidR="00D8505A" w:rsidRDefault="00D8505A" w:rsidP="003A2A57">
      <w:pPr>
        <w:spacing w:line="480" w:lineRule="auto"/>
      </w:pPr>
      <w:r>
        <w:tab/>
        <w:t>In the absence of art education, teachers</w:t>
      </w:r>
      <w:r w:rsidR="008759D2">
        <w:t xml:space="preserve"> lose another means of knowing the whole child. </w:t>
      </w:r>
      <w:r>
        <w:t xml:space="preserve"> In today’s world I don’t think anything could be more important than accessing and fostering a child’s ability to create, evaluate, and design.  Students must recognize these skills in themselves to feel equipped for what the work world now demands.  Without knowing students’ artistic development, teachers cannot be confident that they are delivering an education that students will </w:t>
      </w:r>
      <w:r w:rsidR="00E46381">
        <w:t>find of high value in the future</w:t>
      </w:r>
      <w:r>
        <w:t>.  Teachers lose sight of the most important skills they can give their students when they forgo art education in the classroom.</w:t>
      </w:r>
    </w:p>
    <w:p w14:paraId="4B4DA3FE" w14:textId="443863AB" w:rsidR="00A50389" w:rsidRDefault="00987881" w:rsidP="00A50389">
      <w:pPr>
        <w:spacing w:line="480" w:lineRule="auto"/>
        <w:jc w:val="center"/>
      </w:pPr>
      <w:r>
        <w:t>CONCLUSION</w:t>
      </w:r>
    </w:p>
    <w:p w14:paraId="1E78DEBB" w14:textId="1408B45F" w:rsidR="000B5D7B" w:rsidRDefault="00D8505A" w:rsidP="003A2A57">
      <w:pPr>
        <w:spacing w:line="480" w:lineRule="auto"/>
      </w:pPr>
      <w:r>
        <w:tab/>
        <w:t xml:space="preserve">In conclusion, </w:t>
      </w:r>
      <w:r w:rsidRPr="008759D2">
        <w:t>Lowenfeld’s</w:t>
      </w:r>
      <w:r>
        <w:t xml:space="preserve"> stages of artistic development give general educ</w:t>
      </w:r>
      <w:r w:rsidR="007B0C41">
        <w:t xml:space="preserve">ation teachers a framework for maturing students’ right-brain thinking. Analyzing children’s artwork in the context of </w:t>
      </w:r>
      <w:r w:rsidR="007B0C41" w:rsidRPr="008759D2">
        <w:t>Lowenfeld’s</w:t>
      </w:r>
      <w:r w:rsidR="007B0C41">
        <w:t xml:space="preserve"> stages gives teachers a starting point for advancing students’ creative thinking skills.  As the world demands </w:t>
      </w:r>
      <w:r w:rsidR="000E14E0">
        <w:t>its workers to create beauty and meaning out of the ordinary</w:t>
      </w:r>
      <w:r w:rsidR="009C2211">
        <w:t xml:space="preserve"> (Pink, 2006)</w:t>
      </w:r>
      <w:r w:rsidR="000E14E0">
        <w:t xml:space="preserve">, placing importance on students’ artistic development could not be timelier.  The purpose of education is to enable students to </w:t>
      </w:r>
      <w:r w:rsidR="009C2211">
        <w:t>achieve</w:t>
      </w:r>
      <w:r w:rsidR="000E14E0">
        <w:t xml:space="preserve"> prosperity, and if the world demands creativity and right-brain thinking, </w:t>
      </w:r>
      <w:r w:rsidR="00E46381">
        <w:t>teachers</w:t>
      </w:r>
      <w:r w:rsidR="000E14E0">
        <w:t xml:space="preserve"> must </w:t>
      </w:r>
      <w:r w:rsidR="00E46381">
        <w:t>be the first people</w:t>
      </w:r>
      <w:r w:rsidR="000E14E0">
        <w:t xml:space="preserve"> to meet this need.</w:t>
      </w:r>
    </w:p>
    <w:p w14:paraId="2CFC5676" w14:textId="77777777" w:rsidR="000B5D7B" w:rsidRDefault="000B5D7B">
      <w:r>
        <w:br w:type="page"/>
      </w:r>
    </w:p>
    <w:p w14:paraId="0B9952C3" w14:textId="77777777" w:rsidR="00D85A66" w:rsidRDefault="00D85A66" w:rsidP="003A2A57">
      <w:pPr>
        <w:spacing w:line="480" w:lineRule="auto"/>
      </w:pPr>
    </w:p>
    <w:p w14:paraId="3DCF5366" w14:textId="7DC96D59" w:rsidR="004278D3" w:rsidRDefault="00BF7D59" w:rsidP="004278D3">
      <w:pPr>
        <w:spacing w:line="480" w:lineRule="auto"/>
        <w:jc w:val="center"/>
      </w:pPr>
      <w:r>
        <w:t>FIGURE ONE</w:t>
      </w:r>
      <w:bookmarkStart w:id="0" w:name="_GoBack"/>
      <w:bookmarkEnd w:id="0"/>
    </w:p>
    <w:p w14:paraId="0FA36183" w14:textId="0C26B82E" w:rsidR="00D85A66" w:rsidRDefault="004278D3" w:rsidP="000B5D7B">
      <w:pPr>
        <w:spacing w:line="480" w:lineRule="auto"/>
        <w:jc w:val="center"/>
      </w:pPr>
      <w:r>
        <w:rPr>
          <w:noProof/>
          <w:lang w:eastAsia="en-US"/>
        </w:rPr>
        <w:drawing>
          <wp:inline distT="0" distB="0" distL="0" distR="0" wp14:anchorId="03E064E9" wp14:editId="0AB21A0B">
            <wp:extent cx="5418663" cy="406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8675" cy="4064009"/>
                    </a:xfrm>
                    <a:prstGeom prst="rect">
                      <a:avLst/>
                    </a:prstGeom>
                    <a:noFill/>
                    <a:ln>
                      <a:noFill/>
                    </a:ln>
                  </pic:spPr>
                </pic:pic>
              </a:graphicData>
            </a:graphic>
          </wp:inline>
        </w:drawing>
      </w:r>
    </w:p>
    <w:p w14:paraId="43CAEDE9" w14:textId="77777777" w:rsidR="000B5D7B" w:rsidRDefault="000B5D7B">
      <w:r>
        <w:br w:type="page"/>
      </w:r>
    </w:p>
    <w:p w14:paraId="1A9009ED" w14:textId="678DBE50" w:rsidR="00D8505A" w:rsidRDefault="00D85A66" w:rsidP="00D85A66">
      <w:pPr>
        <w:spacing w:line="480" w:lineRule="auto"/>
        <w:jc w:val="center"/>
      </w:pPr>
      <w:r>
        <w:t>References</w:t>
      </w:r>
    </w:p>
    <w:p w14:paraId="3F8895B9" w14:textId="308A76C4" w:rsidR="00A81CF3" w:rsidRPr="00953E11" w:rsidRDefault="00A81CF3" w:rsidP="00953E11">
      <w:pPr>
        <w:spacing w:line="480" w:lineRule="auto"/>
        <w:ind w:left="720" w:hanging="720"/>
        <w:rPr>
          <w:rFonts w:ascii="Times New Roman" w:hAnsi="Times New Roman" w:cs="Times New Roman"/>
        </w:rPr>
      </w:pPr>
      <w:r w:rsidRPr="00953E11">
        <w:rPr>
          <w:rFonts w:ascii="Times New Roman" w:hAnsi="Times New Roman" w:cs="Times New Roman"/>
        </w:rPr>
        <w:t xml:space="preserve">Brittain, W.L. &amp; V. Lowenfeld (1970) </w:t>
      </w:r>
      <w:r w:rsidRPr="00953E11">
        <w:rPr>
          <w:rFonts w:ascii="Times New Roman" w:hAnsi="Times New Roman" w:cs="Times New Roman"/>
          <w:i/>
        </w:rPr>
        <w:t>Creative and Mental Growth</w:t>
      </w:r>
      <w:r w:rsidRPr="00953E11">
        <w:rPr>
          <w:rFonts w:ascii="Times New Roman" w:hAnsi="Times New Roman" w:cs="Times New Roman"/>
        </w:rPr>
        <w:t>. New York, NY. MacMillan Co. pgs 474-479.</w:t>
      </w:r>
    </w:p>
    <w:p w14:paraId="0798A7D9" w14:textId="4E7C404F" w:rsidR="00A81CF3" w:rsidRPr="00953E11" w:rsidRDefault="00A81CF3" w:rsidP="00953E11">
      <w:pPr>
        <w:spacing w:line="480" w:lineRule="auto"/>
        <w:ind w:left="720" w:hanging="720"/>
        <w:rPr>
          <w:rFonts w:ascii="Times New Roman" w:hAnsi="Times New Roman" w:cs="Times New Roman"/>
        </w:rPr>
      </w:pPr>
      <w:r w:rsidRPr="00953E11">
        <w:rPr>
          <w:rFonts w:ascii="Times New Roman" w:hAnsi="Times New Roman" w:cs="Times New Roman"/>
        </w:rPr>
        <w:t xml:space="preserve">Erickson, M. &amp; Young, B. (1996). What every educator should (but maybe doesn’t know. </w:t>
      </w:r>
      <w:r w:rsidRPr="00953E11">
        <w:rPr>
          <w:rFonts w:ascii="Times New Roman" w:hAnsi="Times New Roman" w:cs="Times New Roman"/>
          <w:i/>
        </w:rPr>
        <w:t>School Arts</w:t>
      </w:r>
      <w:r w:rsidRPr="00953E11">
        <w:rPr>
          <w:rFonts w:ascii="Times New Roman" w:hAnsi="Times New Roman" w:cs="Times New Roman"/>
        </w:rPr>
        <w:t>, 40-42.</w:t>
      </w:r>
    </w:p>
    <w:p w14:paraId="2B74470A" w14:textId="4CFB5AB7" w:rsidR="00A81CF3" w:rsidRPr="00953E11" w:rsidRDefault="00A81CF3" w:rsidP="00953E11">
      <w:pPr>
        <w:spacing w:line="480" w:lineRule="auto"/>
        <w:ind w:left="720" w:hanging="720"/>
        <w:rPr>
          <w:rFonts w:ascii="Times New Roman" w:hAnsi="Times New Roman" w:cs="Times New Roman"/>
        </w:rPr>
      </w:pPr>
      <w:r w:rsidRPr="00953E11">
        <w:rPr>
          <w:rFonts w:ascii="Times New Roman" w:hAnsi="Times New Roman" w:cs="Times New Roman"/>
        </w:rPr>
        <w:t xml:space="preserve">Luehrman, M. &amp; Unrath, K. (2006). Making theories of children’s artistic development meaningful for pre-service teachers. </w:t>
      </w:r>
      <w:r w:rsidRPr="00953E11">
        <w:rPr>
          <w:rFonts w:ascii="Times New Roman" w:hAnsi="Times New Roman" w:cs="Times New Roman"/>
          <w:i/>
        </w:rPr>
        <w:t>Art Education</w:t>
      </w:r>
      <w:r w:rsidRPr="00953E11">
        <w:rPr>
          <w:rFonts w:ascii="Times New Roman" w:hAnsi="Times New Roman" w:cs="Times New Roman"/>
        </w:rPr>
        <w:t>, 6-12.</w:t>
      </w:r>
    </w:p>
    <w:p w14:paraId="151C2E2D" w14:textId="77777777" w:rsidR="00A81CF3" w:rsidRPr="00953E11" w:rsidRDefault="00A81CF3" w:rsidP="00953E11">
      <w:pPr>
        <w:spacing w:after="0" w:line="480" w:lineRule="auto"/>
        <w:ind w:left="720" w:hanging="720"/>
        <w:rPr>
          <w:rFonts w:ascii="Times New Roman" w:eastAsia="Times New Roman" w:hAnsi="Times New Roman" w:cs="Times New Roman"/>
          <w:sz w:val="20"/>
          <w:szCs w:val="20"/>
          <w:lang w:eastAsia="en-US"/>
        </w:rPr>
      </w:pPr>
      <w:r w:rsidRPr="00953E11">
        <w:rPr>
          <w:rFonts w:ascii="Times New Roman" w:eastAsia="Times New Roman" w:hAnsi="Times New Roman" w:cs="Times New Roman"/>
          <w:color w:val="000000"/>
          <w:shd w:val="clear" w:color="auto" w:fill="FFFFFF"/>
          <w:lang w:eastAsia="en-US"/>
        </w:rPr>
        <w:t>Pink, D. (2006). </w:t>
      </w:r>
      <w:r w:rsidRPr="00953E11">
        <w:rPr>
          <w:rFonts w:ascii="Times New Roman" w:eastAsia="Times New Roman" w:hAnsi="Times New Roman" w:cs="Times New Roman"/>
          <w:i/>
          <w:iCs/>
          <w:color w:val="000000"/>
          <w:shd w:val="clear" w:color="auto" w:fill="FFFFFF"/>
          <w:lang w:eastAsia="en-US"/>
        </w:rPr>
        <w:t>A whole new mind: Why right-brainers will rule the future</w:t>
      </w:r>
      <w:r w:rsidRPr="00953E11">
        <w:rPr>
          <w:rFonts w:ascii="Times New Roman" w:eastAsia="Times New Roman" w:hAnsi="Times New Roman" w:cs="Times New Roman"/>
          <w:color w:val="000000"/>
          <w:shd w:val="clear" w:color="auto" w:fill="FFFFFF"/>
          <w:lang w:eastAsia="en-US"/>
        </w:rPr>
        <w:t>. New York, NY: Penguin Group.</w:t>
      </w:r>
    </w:p>
    <w:p w14:paraId="60AC4C63" w14:textId="77777777" w:rsidR="00A81CF3" w:rsidRPr="00A81CF3" w:rsidRDefault="00A81CF3" w:rsidP="00A81CF3">
      <w:pPr>
        <w:spacing w:line="480" w:lineRule="auto"/>
      </w:pPr>
    </w:p>
    <w:p w14:paraId="09E0A33A" w14:textId="0FBBE959" w:rsidR="00D85A66" w:rsidRDefault="00D85A66" w:rsidP="00D85A66">
      <w:pPr>
        <w:spacing w:line="480" w:lineRule="auto"/>
      </w:pPr>
    </w:p>
    <w:p w14:paraId="5BF10D13" w14:textId="77777777" w:rsidR="00A81CF3" w:rsidRDefault="00A81CF3" w:rsidP="00D85A66">
      <w:pPr>
        <w:spacing w:line="480" w:lineRule="auto"/>
      </w:pPr>
    </w:p>
    <w:sectPr w:rsidR="00A81CF3" w:rsidSect="003B7DBE">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DAF66" w14:textId="77777777" w:rsidR="00C87BC5" w:rsidRDefault="00C87BC5" w:rsidP="00D85A66">
      <w:pPr>
        <w:spacing w:after="0"/>
      </w:pPr>
      <w:r>
        <w:separator/>
      </w:r>
    </w:p>
  </w:endnote>
  <w:endnote w:type="continuationSeparator" w:id="0">
    <w:p w14:paraId="690E36A6" w14:textId="77777777" w:rsidR="00C87BC5" w:rsidRDefault="00C87BC5" w:rsidP="00D85A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AEA6B" w14:textId="77777777" w:rsidR="00C87BC5" w:rsidRDefault="00C87BC5" w:rsidP="00D85A66">
      <w:pPr>
        <w:spacing w:after="0"/>
      </w:pPr>
      <w:r>
        <w:separator/>
      </w:r>
    </w:p>
  </w:footnote>
  <w:footnote w:type="continuationSeparator" w:id="0">
    <w:p w14:paraId="4818B0E8" w14:textId="77777777" w:rsidR="00C87BC5" w:rsidRDefault="00C87BC5" w:rsidP="00D85A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57922" w14:textId="77777777" w:rsidR="00C87BC5" w:rsidRDefault="00C87BC5" w:rsidP="00D85A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3AA2D" w14:textId="77777777" w:rsidR="00C87BC5" w:rsidRDefault="00C87BC5" w:rsidP="00D85A6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4C745" w14:textId="77777777" w:rsidR="00C87BC5" w:rsidRDefault="00C87BC5" w:rsidP="00D85A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D59">
      <w:rPr>
        <w:rStyle w:val="PageNumber"/>
        <w:noProof/>
      </w:rPr>
      <w:t>1</w:t>
    </w:r>
    <w:r>
      <w:rPr>
        <w:rStyle w:val="PageNumber"/>
      </w:rPr>
      <w:fldChar w:fldCharType="end"/>
    </w:r>
  </w:p>
  <w:p w14:paraId="0321DFA5" w14:textId="4FDD360E" w:rsidR="00C87BC5" w:rsidRDefault="00C87BC5" w:rsidP="00D85A66">
    <w:pPr>
      <w:pStyle w:val="Header"/>
      <w:ind w:right="360"/>
    </w:pPr>
    <w:r>
      <w:t>Running head: CHILDREN’S ART ANALYSIS</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A1E08"/>
    <w:multiLevelType w:val="hybridMultilevel"/>
    <w:tmpl w:val="C472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AF"/>
    <w:rsid w:val="00083830"/>
    <w:rsid w:val="000A4A1D"/>
    <w:rsid w:val="000B5D7B"/>
    <w:rsid w:val="000E05C6"/>
    <w:rsid w:val="000E14E0"/>
    <w:rsid w:val="000F36A3"/>
    <w:rsid w:val="00194CD1"/>
    <w:rsid w:val="00195DCD"/>
    <w:rsid w:val="00306741"/>
    <w:rsid w:val="003A2A57"/>
    <w:rsid w:val="003B7DBE"/>
    <w:rsid w:val="003C001F"/>
    <w:rsid w:val="003E51F4"/>
    <w:rsid w:val="004278D3"/>
    <w:rsid w:val="00551F44"/>
    <w:rsid w:val="005F1DC6"/>
    <w:rsid w:val="00644DAF"/>
    <w:rsid w:val="0066426E"/>
    <w:rsid w:val="00667987"/>
    <w:rsid w:val="006948CA"/>
    <w:rsid w:val="007B0C41"/>
    <w:rsid w:val="008759D2"/>
    <w:rsid w:val="00953E11"/>
    <w:rsid w:val="00987881"/>
    <w:rsid w:val="009C2211"/>
    <w:rsid w:val="009D610D"/>
    <w:rsid w:val="00A24C82"/>
    <w:rsid w:val="00A50389"/>
    <w:rsid w:val="00A81CF3"/>
    <w:rsid w:val="00BE629F"/>
    <w:rsid w:val="00BF7D59"/>
    <w:rsid w:val="00C87BC5"/>
    <w:rsid w:val="00CD155B"/>
    <w:rsid w:val="00D07A31"/>
    <w:rsid w:val="00D8505A"/>
    <w:rsid w:val="00D85A66"/>
    <w:rsid w:val="00E46381"/>
    <w:rsid w:val="00F27D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37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A66"/>
    <w:pPr>
      <w:tabs>
        <w:tab w:val="center" w:pos="4320"/>
        <w:tab w:val="right" w:pos="8640"/>
      </w:tabs>
      <w:spacing w:after="0"/>
    </w:pPr>
  </w:style>
  <w:style w:type="character" w:customStyle="1" w:styleId="HeaderChar">
    <w:name w:val="Header Char"/>
    <w:basedOn w:val="DefaultParagraphFont"/>
    <w:link w:val="Header"/>
    <w:uiPriority w:val="99"/>
    <w:rsid w:val="00D85A66"/>
  </w:style>
  <w:style w:type="paragraph" w:styleId="Footer">
    <w:name w:val="footer"/>
    <w:basedOn w:val="Normal"/>
    <w:link w:val="FooterChar"/>
    <w:uiPriority w:val="99"/>
    <w:unhideWhenUsed/>
    <w:rsid w:val="00D85A66"/>
    <w:pPr>
      <w:tabs>
        <w:tab w:val="center" w:pos="4320"/>
        <w:tab w:val="right" w:pos="8640"/>
      </w:tabs>
      <w:spacing w:after="0"/>
    </w:pPr>
  </w:style>
  <w:style w:type="character" w:customStyle="1" w:styleId="FooterChar">
    <w:name w:val="Footer Char"/>
    <w:basedOn w:val="DefaultParagraphFont"/>
    <w:link w:val="Footer"/>
    <w:uiPriority w:val="99"/>
    <w:rsid w:val="00D85A66"/>
  </w:style>
  <w:style w:type="character" w:styleId="PageNumber">
    <w:name w:val="page number"/>
    <w:basedOn w:val="DefaultParagraphFont"/>
    <w:uiPriority w:val="99"/>
    <w:semiHidden/>
    <w:unhideWhenUsed/>
    <w:rsid w:val="00D85A66"/>
  </w:style>
  <w:style w:type="paragraph" w:styleId="ListParagraph">
    <w:name w:val="List Paragraph"/>
    <w:basedOn w:val="Normal"/>
    <w:uiPriority w:val="34"/>
    <w:qFormat/>
    <w:rsid w:val="00A81CF3"/>
    <w:pPr>
      <w:ind w:left="720"/>
      <w:contextualSpacing/>
    </w:pPr>
  </w:style>
  <w:style w:type="character" w:customStyle="1" w:styleId="apple-converted-space">
    <w:name w:val="apple-converted-space"/>
    <w:basedOn w:val="DefaultParagraphFont"/>
    <w:rsid w:val="00A81CF3"/>
  </w:style>
  <w:style w:type="paragraph" w:styleId="BalloonText">
    <w:name w:val="Balloon Text"/>
    <w:basedOn w:val="Normal"/>
    <w:link w:val="BalloonTextChar"/>
    <w:uiPriority w:val="99"/>
    <w:semiHidden/>
    <w:unhideWhenUsed/>
    <w:rsid w:val="004278D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8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A66"/>
    <w:pPr>
      <w:tabs>
        <w:tab w:val="center" w:pos="4320"/>
        <w:tab w:val="right" w:pos="8640"/>
      </w:tabs>
      <w:spacing w:after="0"/>
    </w:pPr>
  </w:style>
  <w:style w:type="character" w:customStyle="1" w:styleId="HeaderChar">
    <w:name w:val="Header Char"/>
    <w:basedOn w:val="DefaultParagraphFont"/>
    <w:link w:val="Header"/>
    <w:uiPriority w:val="99"/>
    <w:rsid w:val="00D85A66"/>
  </w:style>
  <w:style w:type="paragraph" w:styleId="Footer">
    <w:name w:val="footer"/>
    <w:basedOn w:val="Normal"/>
    <w:link w:val="FooterChar"/>
    <w:uiPriority w:val="99"/>
    <w:unhideWhenUsed/>
    <w:rsid w:val="00D85A66"/>
    <w:pPr>
      <w:tabs>
        <w:tab w:val="center" w:pos="4320"/>
        <w:tab w:val="right" w:pos="8640"/>
      </w:tabs>
      <w:spacing w:after="0"/>
    </w:pPr>
  </w:style>
  <w:style w:type="character" w:customStyle="1" w:styleId="FooterChar">
    <w:name w:val="Footer Char"/>
    <w:basedOn w:val="DefaultParagraphFont"/>
    <w:link w:val="Footer"/>
    <w:uiPriority w:val="99"/>
    <w:rsid w:val="00D85A66"/>
  </w:style>
  <w:style w:type="character" w:styleId="PageNumber">
    <w:name w:val="page number"/>
    <w:basedOn w:val="DefaultParagraphFont"/>
    <w:uiPriority w:val="99"/>
    <w:semiHidden/>
    <w:unhideWhenUsed/>
    <w:rsid w:val="00D85A66"/>
  </w:style>
  <w:style w:type="paragraph" w:styleId="ListParagraph">
    <w:name w:val="List Paragraph"/>
    <w:basedOn w:val="Normal"/>
    <w:uiPriority w:val="34"/>
    <w:qFormat/>
    <w:rsid w:val="00A81CF3"/>
    <w:pPr>
      <w:ind w:left="720"/>
      <w:contextualSpacing/>
    </w:pPr>
  </w:style>
  <w:style w:type="character" w:customStyle="1" w:styleId="apple-converted-space">
    <w:name w:val="apple-converted-space"/>
    <w:basedOn w:val="DefaultParagraphFont"/>
    <w:rsid w:val="00A81CF3"/>
  </w:style>
  <w:style w:type="paragraph" w:styleId="BalloonText">
    <w:name w:val="Balloon Text"/>
    <w:basedOn w:val="Normal"/>
    <w:link w:val="BalloonTextChar"/>
    <w:uiPriority w:val="99"/>
    <w:semiHidden/>
    <w:unhideWhenUsed/>
    <w:rsid w:val="004278D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8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55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960</Words>
  <Characters>5476</Characters>
  <Application>Microsoft Macintosh Word</Application>
  <DocSecurity>0</DocSecurity>
  <Lines>45</Lines>
  <Paragraphs>12</Paragraphs>
  <ScaleCrop>false</ScaleCrop>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Newman</dc:creator>
  <cp:keywords/>
  <dc:description/>
  <cp:lastModifiedBy>Rachel Newman</cp:lastModifiedBy>
  <cp:revision>14</cp:revision>
  <dcterms:created xsi:type="dcterms:W3CDTF">2013-02-19T00:32:00Z</dcterms:created>
  <dcterms:modified xsi:type="dcterms:W3CDTF">2013-02-26T01:07:00Z</dcterms:modified>
</cp:coreProperties>
</file>